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shd w:fill="FFFFFF" w:val="clear"/>
        </w:rPr>
        <w:t>OBECNÍ ÚŘAD BLUDOV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Bludov, 286 01 Čáslav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Datum: </w:t>
      </w:r>
      <w:r>
        <w:rPr>
          <w:rFonts w:eastAsia="Calibri" w:cs="Calibri" w:ascii="Calibri" w:hAnsi="Calibri"/>
          <w:b/>
          <w:bCs/>
          <w:color w:val="00000A"/>
          <w:spacing w:val="0"/>
          <w:sz w:val="22"/>
          <w:shd w:fill="FFFFFF" w:val="clear"/>
        </w:rPr>
        <w:t>30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.1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1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.2017 1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9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:00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Starosta obce Bludov,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oznamuje zasedání obecního zastupitelstva.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Program: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1.- </w:t>
      </w:r>
      <w:r>
        <w:rPr>
          <w:rFonts w:eastAsia="Calibri" w:cs="Calibri" w:ascii="Calibri" w:hAnsi="Calibri"/>
          <w:b w:val="false"/>
          <w:bCs w:val="false"/>
          <w:color w:val="000000"/>
          <w:spacing w:val="0"/>
          <w:sz w:val="22"/>
          <w:shd w:fill="FFFFFF" w:val="clear"/>
        </w:rPr>
        <w:t>Rozpočtové opatření č. 5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2.-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Smlouva s firmou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ARRIVA VÝCHODNÍ ČECHY a.s.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3.-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Smlouva s firmou AVE CZ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4.-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Diskuse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  <w:spacing w:val="0"/>
          <w:sz w:val="22"/>
          <w:shd w:fill="FFFFFF" w:val="clear"/>
        </w:rPr>
        <w:t xml:space="preserve">5.-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Připomínky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  <w:spacing w:val="0"/>
          <w:sz w:val="22"/>
          <w:shd w:fill="FFFFFF" w:val="clear"/>
        </w:rPr>
        <w:t>6.-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 xml:space="preserve"> Hlasování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Datum vyvěšení: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20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.1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1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.2017                                                            Sejmu to: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30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.1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1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.2017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LibreOffice/5.1.6.2$Windows_X86_64 LibreOffice_project/07ac168c60a517dba0f0d7bc7540f5afa45f0909</Application>
  <Pages>1</Pages>
  <Words>49</Words>
  <Characters>284</Characters>
  <CharactersWithSpaces>500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2017-12-20T20:10:33Z</dcterms:modified>
  <cp:revision>5</cp:revision>
  <dc:subject/>
  <dc:title/>
</cp:coreProperties>
</file>