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8"/>
          <w:highlight w:val="white"/>
        </w:rPr>
      </w:pPr>
      <w:r>
        <w:rPr>
          <w:rFonts w:eastAsia="Calibri" w:cs="Calibri" w:ascii="Calibri" w:hAnsi="Calibri"/>
          <w:b/>
          <w:color w:val="00000A"/>
          <w:spacing w:val="0"/>
          <w:sz w:val="28"/>
          <w:shd w:fill="FFFFFF" w:val="clear"/>
        </w:rPr>
        <w:t>OBECNÍ ÚŘAD BLUDOV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Bludov, 286 01 Čáslav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Datum: </w:t>
      </w:r>
      <w:r>
        <w:rPr>
          <w:rFonts w:eastAsia="Calibri" w:cs="Calibri" w:ascii="Calibri" w:hAnsi="Calibri"/>
          <w:b/>
          <w:bCs/>
          <w:color w:val="00000A"/>
          <w:spacing w:val="0"/>
          <w:sz w:val="22"/>
          <w:shd w:fill="FFFFFF" w:val="clear"/>
        </w:rPr>
        <w:t>28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.3.2017 19:00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               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Starosta obce Bludov,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oznamuje zasedání obecního zastupitelstva.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Program: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 xml:space="preserve">1.- </w:t>
      </w:r>
      <w:r>
        <w:rPr>
          <w:rFonts w:eastAsia="Calibri" w:cs="Calibri" w:ascii="Calibri" w:hAnsi="Calibri"/>
          <w:b w:val="false"/>
          <w:bCs w:val="false"/>
          <w:color w:val="00000A"/>
          <w:spacing w:val="0"/>
          <w:sz w:val="22"/>
          <w:shd w:fill="FFFFFF" w:val="clear"/>
        </w:rPr>
        <w:t xml:space="preserve"> Stanovení oddávajících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 xml:space="preserve">2.- </w:t>
      </w:r>
      <w:r>
        <w:rPr>
          <w:rFonts w:eastAsia="Calibri" w:cs="Calibri" w:ascii="Calibri" w:hAnsi="Calibri"/>
          <w:b w:val="false"/>
          <w:bCs w:val="false"/>
          <w:color w:val="00000A"/>
          <w:spacing w:val="0"/>
          <w:sz w:val="22"/>
          <w:shd w:fill="FFFFFF" w:val="clear"/>
        </w:rPr>
        <w:t>Rozpočtový výhled na rok 2017-2019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 xml:space="preserve">3.-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Diskuse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 xml:space="preserve">4.-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Připomínky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 xml:space="preserve">5.-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Hlasování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Datum vyvěšení: 16.3.2017                                                            Sejmu to: 28..2017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LibreOffice/5.1.6.2$Windows_X86_64 LibreOffice_project/07ac168c60a517dba0f0d7bc7540f5afa45f0909</Application>
  <Pages>1</Pages>
  <Words>39</Words>
  <Characters>251</Characters>
  <CharactersWithSpaces>458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2017-03-16T21:15:43Z</dcterms:modified>
  <cp:revision>4</cp:revision>
  <dc:subject/>
  <dc:title/>
</cp:coreProperties>
</file>